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12255" w14:textId="77777777" w:rsidR="00686B85" w:rsidRPr="00686B85" w:rsidRDefault="00686B85" w:rsidP="00686B85">
      <w:pPr>
        <w:rPr>
          <w:rFonts w:ascii="Century Gothic" w:hAnsi="Century Gothic"/>
        </w:rPr>
      </w:pPr>
      <w:r w:rsidRPr="00686B85">
        <w:rPr>
          <w:rFonts w:ascii="Century Gothic" w:hAnsi="Century Gothic"/>
        </w:rPr>
        <w:t xml:space="preserve">No doubt like all of you, Level </w:t>
      </w:r>
      <w:proofErr w:type="gramStart"/>
      <w:r w:rsidRPr="00686B85">
        <w:rPr>
          <w:rFonts w:ascii="Century Gothic" w:hAnsi="Century Gothic"/>
        </w:rPr>
        <w:t>Twenty Seven</w:t>
      </w:r>
      <w:proofErr w:type="gramEnd"/>
      <w:r w:rsidRPr="00686B85">
        <w:rPr>
          <w:rFonts w:ascii="Century Gothic" w:hAnsi="Century Gothic"/>
        </w:rPr>
        <w:t xml:space="preserve"> Chambers is closely monitoring medical and government advice concerning COVID-19. </w:t>
      </w:r>
    </w:p>
    <w:p w14:paraId="42AF016D" w14:textId="3947C955" w:rsidR="00686B85" w:rsidRPr="00686B85" w:rsidRDefault="00686B85" w:rsidP="00686B85">
      <w:pPr>
        <w:rPr>
          <w:rFonts w:ascii="Century Gothic" w:hAnsi="Century Gothic"/>
        </w:rPr>
      </w:pPr>
      <w:r w:rsidRPr="00686B85">
        <w:rPr>
          <w:rFonts w:ascii="Century Gothic" w:hAnsi="Century Gothic"/>
        </w:rPr>
        <w:t xml:space="preserve">In accordance with the current guidance, Chambers is fully open for business. All client services continue as usual with barristers and staff in normal attendance. All seminar and other events remain scheduled. As a purely precautionary measure, cleaning and hygiene procedures have been increased </w:t>
      </w:r>
      <w:proofErr w:type="gramStart"/>
      <w:r w:rsidRPr="00686B85">
        <w:rPr>
          <w:rFonts w:ascii="Century Gothic" w:hAnsi="Century Gothic"/>
        </w:rPr>
        <w:t>so as to</w:t>
      </w:r>
      <w:proofErr w:type="gramEnd"/>
      <w:r w:rsidRPr="00686B85">
        <w:rPr>
          <w:rFonts w:ascii="Century Gothic" w:hAnsi="Century Gothic"/>
        </w:rPr>
        <w:t xml:space="preserve"> maintain the health and safety of our staff, barristers and visitors.  </w:t>
      </w:r>
    </w:p>
    <w:p w14:paraId="4ED697AD" w14:textId="120387A4" w:rsidR="00686B85" w:rsidRPr="00686B85" w:rsidRDefault="00686B85" w:rsidP="00686B85">
      <w:pPr>
        <w:rPr>
          <w:rFonts w:ascii="Century Gothic" w:hAnsi="Century Gothic"/>
        </w:rPr>
      </w:pPr>
      <w:r w:rsidRPr="00686B85">
        <w:rPr>
          <w:rFonts w:ascii="Century Gothic" w:hAnsi="Century Gothic"/>
        </w:rPr>
        <w:t xml:space="preserve">We ask that all visitors to Chambers take reasonable precautions to assist in maintaining this position. </w:t>
      </w:r>
      <w:proofErr w:type="gramStart"/>
      <w:r w:rsidRPr="00686B85">
        <w:rPr>
          <w:rFonts w:ascii="Century Gothic" w:hAnsi="Century Gothic"/>
        </w:rPr>
        <w:t>In particular, we</w:t>
      </w:r>
      <w:proofErr w:type="gramEnd"/>
      <w:r w:rsidRPr="00686B85">
        <w:rPr>
          <w:rFonts w:ascii="Century Gothic" w:hAnsi="Century Gothic"/>
        </w:rPr>
        <w:t xml:space="preserve"> ask that visitors not attend Chambers if:</w:t>
      </w:r>
    </w:p>
    <w:p w14:paraId="1985A2F7" w14:textId="6B8C0106" w:rsidR="00686B85" w:rsidRPr="00686B85" w:rsidRDefault="00686B85" w:rsidP="00686B85">
      <w:pPr>
        <w:pStyle w:val="ListParagraph"/>
        <w:numPr>
          <w:ilvl w:val="0"/>
          <w:numId w:val="1"/>
        </w:numPr>
        <w:rPr>
          <w:rFonts w:ascii="Century Gothic" w:hAnsi="Century Gothic"/>
        </w:rPr>
      </w:pPr>
      <w:r w:rsidRPr="00686B85">
        <w:rPr>
          <w:rFonts w:ascii="Century Gothic" w:hAnsi="Century Gothic"/>
        </w:rPr>
        <w:t>They are experiencing cold or flu like symptoms or have done so within 14 days prior to the</w:t>
      </w:r>
      <w:r>
        <w:rPr>
          <w:rFonts w:ascii="Century Gothic" w:hAnsi="Century Gothic"/>
        </w:rPr>
        <w:t>ir</w:t>
      </w:r>
      <w:r w:rsidRPr="00686B85">
        <w:rPr>
          <w:rFonts w:ascii="Century Gothic" w:hAnsi="Century Gothic"/>
        </w:rPr>
        <w:t xml:space="preserve"> attendance and have not received medical clearance.</w:t>
      </w:r>
    </w:p>
    <w:p w14:paraId="36C98C69" w14:textId="77777777" w:rsidR="00686B85" w:rsidRPr="00686B85" w:rsidRDefault="00686B85" w:rsidP="00686B85">
      <w:pPr>
        <w:pStyle w:val="ListParagraph"/>
        <w:numPr>
          <w:ilvl w:val="0"/>
          <w:numId w:val="1"/>
        </w:numPr>
        <w:rPr>
          <w:rFonts w:ascii="Century Gothic" w:hAnsi="Century Gothic"/>
        </w:rPr>
      </w:pPr>
      <w:r w:rsidRPr="00686B85">
        <w:rPr>
          <w:rFonts w:ascii="Century Gothic" w:hAnsi="Century Gothic"/>
        </w:rPr>
        <w:t>They have come into close contact with a person confirmed as having a COVID-19 infection within the last 14 days.</w:t>
      </w:r>
    </w:p>
    <w:p w14:paraId="6D1C7833" w14:textId="099193F9" w:rsidR="00686B85" w:rsidRPr="00686B85" w:rsidRDefault="00686B85" w:rsidP="00686B85">
      <w:pPr>
        <w:rPr>
          <w:rFonts w:ascii="Century Gothic" w:hAnsi="Century Gothic"/>
        </w:rPr>
      </w:pPr>
      <w:r w:rsidRPr="00686B85">
        <w:rPr>
          <w:rFonts w:ascii="Century Gothic" w:hAnsi="Century Gothic"/>
        </w:rPr>
        <w:t>Obviously, the position is constantly and rapidly evolving. Chambers is therefore planning to ensure that in the event of a substantial change in guidance, client services will continue with no or minimal disruption.</w:t>
      </w:r>
      <w:bookmarkStart w:id="0" w:name="_GoBack"/>
      <w:bookmarkEnd w:id="0"/>
      <w:r w:rsidRPr="00686B85">
        <w:rPr>
          <w:rFonts w:ascii="Century Gothic" w:hAnsi="Century Gothic"/>
        </w:rPr>
        <w:t xml:space="preserve"> Any developments will be notified on our website.</w:t>
      </w:r>
    </w:p>
    <w:p w14:paraId="2767AF9D" w14:textId="77777777" w:rsidR="00045CC1" w:rsidRPr="00686B85" w:rsidRDefault="00686B85">
      <w:pPr>
        <w:rPr>
          <w:rFonts w:ascii="Century Gothic" w:hAnsi="Century Gothic"/>
        </w:rPr>
      </w:pPr>
    </w:p>
    <w:sectPr w:rsidR="00045CC1" w:rsidRPr="00686B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0AC0A" w14:textId="77777777" w:rsidR="00686B85" w:rsidRDefault="00686B85" w:rsidP="00686B85">
      <w:pPr>
        <w:spacing w:after="0" w:line="240" w:lineRule="auto"/>
      </w:pPr>
      <w:r>
        <w:separator/>
      </w:r>
    </w:p>
  </w:endnote>
  <w:endnote w:type="continuationSeparator" w:id="0">
    <w:p w14:paraId="1AB7F3DF" w14:textId="77777777" w:rsidR="00686B85" w:rsidRDefault="00686B85" w:rsidP="0068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3CAE9" w14:textId="77777777" w:rsidR="00686B85" w:rsidRDefault="00686B85" w:rsidP="00686B85">
      <w:pPr>
        <w:spacing w:after="0" w:line="240" w:lineRule="auto"/>
      </w:pPr>
      <w:r>
        <w:separator/>
      </w:r>
    </w:p>
  </w:footnote>
  <w:footnote w:type="continuationSeparator" w:id="0">
    <w:p w14:paraId="2F65455A" w14:textId="77777777" w:rsidR="00686B85" w:rsidRDefault="00686B85" w:rsidP="00686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F757" w14:textId="2BC5EC77" w:rsidR="00686B85" w:rsidRPr="00686B85" w:rsidRDefault="00686B85" w:rsidP="00686B85">
    <w:pPr>
      <w:pStyle w:val="Header"/>
      <w:jc w:val="center"/>
    </w:pPr>
    <w:r>
      <w:rPr>
        <w:noProof/>
      </w:rPr>
      <w:drawing>
        <wp:anchor distT="0" distB="0" distL="114300" distR="114300" simplePos="0" relativeHeight="251658240" behindDoc="0" locked="0" layoutInCell="1" allowOverlap="1" wp14:anchorId="5854DEF5" wp14:editId="400917BD">
          <wp:simplePos x="0" y="0"/>
          <wp:positionH relativeFrom="column">
            <wp:posOffset>5201920</wp:posOffset>
          </wp:positionH>
          <wp:positionV relativeFrom="paragraph">
            <wp:posOffset>-325755</wp:posOffset>
          </wp:positionV>
          <wp:extent cx="1255395" cy="8477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39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rPr>
      <w:t>COVID-19 Update 16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3AB1"/>
    <w:multiLevelType w:val="hybridMultilevel"/>
    <w:tmpl w:val="3D263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85"/>
    <w:rsid w:val="004328A5"/>
    <w:rsid w:val="00686B85"/>
    <w:rsid w:val="00AB0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835F1"/>
  <w15:chartTrackingRefBased/>
  <w15:docId w15:val="{EC60241E-6DAE-4B1E-9418-75967879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B85"/>
  </w:style>
  <w:style w:type="paragraph" w:styleId="Footer">
    <w:name w:val="footer"/>
    <w:basedOn w:val="Normal"/>
    <w:link w:val="FooterChar"/>
    <w:uiPriority w:val="99"/>
    <w:unhideWhenUsed/>
    <w:rsid w:val="0068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B85"/>
  </w:style>
  <w:style w:type="paragraph" w:styleId="ListParagraph">
    <w:name w:val="List Paragraph"/>
    <w:basedOn w:val="Normal"/>
    <w:uiPriority w:val="34"/>
    <w:qFormat/>
    <w:rsid w:val="0068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McCombe</dc:creator>
  <cp:keywords/>
  <dc:description/>
  <cp:lastModifiedBy>Tamara McCombe</cp:lastModifiedBy>
  <cp:revision>1</cp:revision>
  <dcterms:created xsi:type="dcterms:W3CDTF">2020-03-16T02:31:00Z</dcterms:created>
  <dcterms:modified xsi:type="dcterms:W3CDTF">2020-03-16T02:35:00Z</dcterms:modified>
</cp:coreProperties>
</file>